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  <w:t>附件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  <w:t>3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  <w:t>—1</w:t>
      </w:r>
    </w:p>
    <w:p>
      <w:pPr>
        <w:spacing w:line="560" w:lineRule="exact"/>
        <w:rPr>
          <w:rFonts w:hint="eastAsia" w:ascii="黑体" w:hAnsi="黑体" w:eastAsia="黑体" w:cs="黑体"/>
          <w:color w:val="auto"/>
          <w:sz w:val="36"/>
          <w:szCs w:val="36"/>
          <w:highlight w:val="none"/>
        </w:rPr>
      </w:pPr>
    </w:p>
    <w:p>
      <w:pPr>
        <w:spacing w:line="560" w:lineRule="exact"/>
        <w:jc w:val="center"/>
        <w:rPr>
          <w:rFonts w:hint="eastAsia" w:ascii="方正小标宋简体" w:hAnsi="黑体" w:eastAsia="方正小标宋简体" w:cs="黑体"/>
          <w:color w:val="auto"/>
          <w:sz w:val="36"/>
          <w:szCs w:val="36"/>
          <w:highlight w:val="none"/>
        </w:rPr>
      </w:pPr>
      <w:r>
        <w:rPr>
          <w:rFonts w:hint="eastAsia" w:ascii="方正小标宋简体" w:hAnsi="黑体" w:eastAsia="方正小标宋简体" w:cs="黑体"/>
          <w:color w:val="auto"/>
          <w:sz w:val="36"/>
          <w:szCs w:val="36"/>
          <w:highlight w:val="none"/>
        </w:rPr>
        <w:t>武汉东湖高新区20</w:t>
      </w:r>
      <w:r>
        <w:rPr>
          <w:rFonts w:hint="eastAsia" w:ascii="方正小标宋简体" w:hAnsi="黑体" w:eastAsia="方正小标宋简体" w:cs="黑体"/>
          <w:color w:val="auto"/>
          <w:sz w:val="36"/>
          <w:szCs w:val="36"/>
          <w:highlight w:val="none"/>
          <w:lang w:val="en-US" w:eastAsia="zh-CN"/>
        </w:rPr>
        <w:t>21</w:t>
      </w:r>
      <w:r>
        <w:rPr>
          <w:rFonts w:hint="eastAsia" w:ascii="方正小标宋简体" w:hAnsi="黑体" w:eastAsia="方正小标宋简体" w:cs="黑体"/>
          <w:color w:val="auto"/>
          <w:sz w:val="36"/>
          <w:szCs w:val="36"/>
          <w:highlight w:val="none"/>
        </w:rPr>
        <w:t>年公开招聘</w:t>
      </w:r>
      <w:r>
        <w:rPr>
          <w:rFonts w:hint="eastAsia" w:ascii="方正小标宋简体" w:hAnsi="黑体" w:eastAsia="方正小标宋简体" w:cs="黑体"/>
          <w:color w:val="auto"/>
          <w:sz w:val="36"/>
          <w:szCs w:val="36"/>
          <w:highlight w:val="none"/>
          <w:lang w:eastAsia="zh-CN"/>
        </w:rPr>
        <w:t>优秀</w:t>
      </w:r>
      <w:r>
        <w:rPr>
          <w:rFonts w:hint="eastAsia" w:ascii="方正小标宋简体" w:hAnsi="黑体" w:eastAsia="方正小标宋简体" w:cs="黑体"/>
          <w:color w:val="auto"/>
          <w:sz w:val="36"/>
          <w:szCs w:val="36"/>
          <w:highlight w:val="none"/>
        </w:rPr>
        <w:t>教师</w:t>
      </w:r>
    </w:p>
    <w:p>
      <w:pPr>
        <w:spacing w:line="560" w:lineRule="exact"/>
        <w:jc w:val="center"/>
        <w:rPr>
          <w:rFonts w:hint="eastAsia" w:ascii="方正小标宋简体" w:hAnsi="黑体" w:eastAsia="方正小标宋简体" w:cs="黑体"/>
          <w:color w:val="auto"/>
          <w:sz w:val="36"/>
          <w:szCs w:val="36"/>
          <w:highlight w:val="none"/>
        </w:rPr>
      </w:pPr>
      <w:r>
        <w:rPr>
          <w:rFonts w:hint="eastAsia" w:ascii="方正小标宋简体" w:hAnsi="黑体" w:eastAsia="方正小标宋简体" w:cs="黑体"/>
          <w:color w:val="auto"/>
          <w:sz w:val="36"/>
          <w:szCs w:val="36"/>
          <w:highlight w:val="none"/>
          <w:lang w:eastAsia="zh-CN"/>
        </w:rPr>
        <w:t>现场</w:t>
      </w:r>
      <w:r>
        <w:rPr>
          <w:rFonts w:hint="eastAsia" w:ascii="方正小标宋简体" w:hAnsi="黑体" w:eastAsia="方正小标宋简体" w:cs="黑体"/>
          <w:color w:val="auto"/>
          <w:sz w:val="36"/>
          <w:szCs w:val="36"/>
          <w:highlight w:val="none"/>
        </w:rPr>
        <w:t>资格</w:t>
      </w:r>
      <w:r>
        <w:rPr>
          <w:rFonts w:hint="eastAsia" w:ascii="方正小标宋简体" w:hAnsi="黑体" w:eastAsia="方正小标宋简体" w:cs="黑体"/>
          <w:color w:val="auto"/>
          <w:sz w:val="36"/>
          <w:szCs w:val="36"/>
          <w:highlight w:val="none"/>
          <w:lang w:eastAsia="zh-CN"/>
        </w:rPr>
        <w:t>审核</w:t>
      </w:r>
      <w:r>
        <w:rPr>
          <w:rFonts w:hint="eastAsia" w:ascii="方正小标宋简体" w:hAnsi="黑体" w:eastAsia="方正小标宋简体" w:cs="黑体"/>
          <w:color w:val="auto"/>
          <w:sz w:val="36"/>
          <w:szCs w:val="36"/>
          <w:highlight w:val="none"/>
        </w:rPr>
        <w:t>材料目录（应往届毕业生）</w:t>
      </w:r>
    </w:p>
    <w:p>
      <w:pPr>
        <w:spacing w:line="560" w:lineRule="exact"/>
        <w:jc w:val="center"/>
        <w:rPr>
          <w:rFonts w:hint="eastAsia" w:ascii="黑体" w:hAnsi="黑体" w:eastAsia="黑体" w:cs="黑体"/>
          <w:color w:val="auto"/>
          <w:sz w:val="36"/>
          <w:szCs w:val="36"/>
          <w:highlight w:val="none"/>
        </w:rPr>
      </w:pPr>
    </w:p>
    <w:p>
      <w:pPr>
        <w:spacing w:line="560" w:lineRule="exact"/>
        <w:ind w:firstLine="640" w:firstLineChars="200"/>
        <w:rPr>
          <w:rFonts w:hint="eastAsia" w:ascii="仿宋" w:hAnsi="仿宋" w:eastAsia="仿宋" w:cs="黑体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黑体"/>
          <w:color w:val="auto"/>
          <w:sz w:val="32"/>
          <w:szCs w:val="32"/>
          <w:highlight w:val="none"/>
        </w:rPr>
        <w:t>参加</w:t>
      </w:r>
      <w:r>
        <w:rPr>
          <w:rFonts w:hint="eastAsia" w:ascii="仿宋" w:hAnsi="仿宋" w:eastAsia="仿宋" w:cs="黑体"/>
          <w:color w:val="auto"/>
          <w:sz w:val="32"/>
          <w:szCs w:val="32"/>
          <w:highlight w:val="none"/>
          <w:lang w:eastAsia="zh-CN"/>
        </w:rPr>
        <w:t>现场资格审核</w:t>
      </w:r>
      <w:r>
        <w:rPr>
          <w:rFonts w:hint="eastAsia" w:ascii="仿宋" w:hAnsi="仿宋" w:eastAsia="仿宋" w:cs="黑体"/>
          <w:color w:val="auto"/>
          <w:sz w:val="32"/>
          <w:szCs w:val="32"/>
          <w:highlight w:val="none"/>
        </w:rPr>
        <w:t>的应往届毕业生须携带以下材料的原件及复印件各一份按时</w:t>
      </w:r>
      <w:r>
        <w:rPr>
          <w:rFonts w:hint="eastAsia" w:ascii="仿宋" w:hAnsi="仿宋" w:eastAsia="仿宋" w:cs="黑体"/>
          <w:color w:val="auto"/>
          <w:sz w:val="32"/>
          <w:szCs w:val="32"/>
          <w:highlight w:val="none"/>
          <w:lang w:eastAsia="zh-CN"/>
        </w:rPr>
        <w:t>（笔试后、面试前）</w:t>
      </w:r>
      <w:r>
        <w:rPr>
          <w:rFonts w:hint="eastAsia" w:ascii="仿宋" w:hAnsi="仿宋" w:eastAsia="仿宋" w:cs="黑体"/>
          <w:color w:val="auto"/>
          <w:sz w:val="32"/>
          <w:szCs w:val="32"/>
          <w:highlight w:val="none"/>
        </w:rPr>
        <w:t>参审：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1.《武汉东湖高新区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val="en-US" w:eastAsia="zh-CN"/>
        </w:rPr>
        <w:t>2021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年教师招聘考试报名表》；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2.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eastAsia="zh-CN"/>
        </w:rPr>
        <w:t>居民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身份证；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3.毕业证、学位证（应届毕业生可暂不提供，但需提供学校或学院盖章的《就业推荐表》）；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4.最高学历的《教育部学历证书电子注册备案表》（应届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eastAsia="zh-CN"/>
        </w:rPr>
        <w:t>毕业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生可暂不提供）；</w:t>
      </w:r>
    </w:p>
    <w:p>
      <w:pPr>
        <w:spacing w:line="560" w:lineRule="exact"/>
        <w:ind w:firstLine="640" w:firstLineChars="200"/>
        <w:rPr>
          <w:rFonts w:ascii="方正仿宋简体" w:eastAsia="方正仿宋简体"/>
          <w:color w:val="auto"/>
          <w:sz w:val="30"/>
          <w:szCs w:val="30"/>
          <w:highlight w:val="none"/>
        </w:rPr>
      </w:pP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5.</w:t>
      </w:r>
      <w:r>
        <w:rPr>
          <w:rFonts w:hint="eastAsia" w:ascii="仿宋" w:hAnsi="仿宋" w:eastAsia="仿宋" w:cs="Times New Roman"/>
          <w:color w:val="auto"/>
          <w:sz w:val="32"/>
          <w:szCs w:val="32"/>
          <w:highlight w:val="none"/>
        </w:rPr>
        <w:t>与申报学段学科相应的</w:t>
      </w:r>
      <w:r>
        <w:rPr>
          <w:rFonts w:hint="default" w:ascii="仿宋" w:hAnsi="仿宋" w:eastAsia="仿宋" w:cs="Times New Roman"/>
          <w:color w:val="auto"/>
          <w:sz w:val="32"/>
          <w:szCs w:val="32"/>
          <w:highlight w:val="none"/>
        </w:rPr>
        <w:t>教师资格证或</w:t>
      </w:r>
      <w:r>
        <w:rPr>
          <w:rFonts w:hint="eastAsia" w:ascii="仿宋" w:hAnsi="仿宋" w:eastAsia="仿宋" w:cs="Times New Roman"/>
          <w:color w:val="auto"/>
          <w:sz w:val="32"/>
          <w:szCs w:val="32"/>
          <w:highlight w:val="none"/>
          <w:lang w:eastAsia="zh-CN"/>
        </w:rPr>
        <w:t>有效的</w:t>
      </w:r>
      <w:r>
        <w:rPr>
          <w:rFonts w:hint="default" w:ascii="仿宋" w:hAnsi="仿宋" w:eastAsia="仿宋" w:cs="Times New Roman"/>
          <w:color w:val="auto"/>
          <w:sz w:val="32"/>
          <w:szCs w:val="32"/>
          <w:highlight w:val="none"/>
          <w:lang w:eastAsia="zh-CN"/>
        </w:rPr>
        <w:t>《中小学教师资格考试合格证明》</w:t>
      </w:r>
      <w:r>
        <w:rPr>
          <w:rFonts w:hint="eastAsia" w:ascii="仿宋" w:hAnsi="仿宋" w:eastAsia="仿宋" w:cs="Times New Roman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仿宋" w:hAnsi="仿宋" w:eastAsia="仿宋" w:cs="Times New Roman"/>
          <w:color w:val="auto"/>
          <w:sz w:val="32"/>
          <w:szCs w:val="32"/>
          <w:highlight w:val="none"/>
          <w:lang w:val="en-US" w:eastAsia="zh-CN"/>
        </w:rPr>
        <w:t>2021届教育类研究生和公费师范生应具有毕业高校颁发的《师范生教师职业能力证书》）</w:t>
      </w:r>
      <w:r>
        <w:rPr>
          <w:rFonts w:hint="eastAsia" w:ascii="仿宋" w:hAnsi="仿宋" w:eastAsia="仿宋" w:cs="Times New Roman"/>
          <w:color w:val="auto"/>
          <w:sz w:val="32"/>
          <w:szCs w:val="32"/>
          <w:highlight w:val="none"/>
        </w:rPr>
        <w:t>；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6.普通话等级证书；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7.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eastAsia="zh-CN"/>
        </w:rPr>
        <w:t>部分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体育、音乐岗位须提供专项或特长证明材料。</w:t>
      </w:r>
    </w:p>
    <w:p>
      <w:pPr>
        <w:spacing w:line="560" w:lineRule="exact"/>
        <w:rPr>
          <w:rFonts w:hint="eastAsia" w:ascii="仿宋" w:hAnsi="仿宋" w:eastAsia="仿宋"/>
          <w:color w:val="auto"/>
          <w:sz w:val="32"/>
          <w:szCs w:val="32"/>
          <w:highlight w:val="none"/>
        </w:rPr>
      </w:pPr>
    </w:p>
    <w:p>
      <w:pPr>
        <w:spacing w:line="560" w:lineRule="exact"/>
        <w:ind w:firstLine="640" w:firstLineChars="200"/>
        <w:rPr>
          <w:rFonts w:hint="eastAsia" w:ascii="仿宋" w:hAnsi="仿宋" w:eastAsia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（注：研究生须提供本科阶段毕业证、学位证。）</w:t>
      </w:r>
    </w:p>
    <w:p>
      <w:pPr>
        <w:spacing w:line="560" w:lineRule="exact"/>
        <w:rPr>
          <w:rFonts w:hint="eastAsia" w:ascii="黑体" w:hAnsi="黑体" w:eastAsia="黑体" w:cs="黑体"/>
          <w:color w:val="auto"/>
          <w:sz w:val="32"/>
          <w:szCs w:val="32"/>
          <w:highlight w:val="none"/>
        </w:rPr>
        <w:sectPr>
          <w:headerReference r:id="rId3" w:type="default"/>
          <w:footerReference r:id="rId4" w:type="default"/>
          <w:footerReference r:id="rId5" w:type="even"/>
          <w:pgSz w:w="11906" w:h="16838"/>
          <w:pgMar w:top="1327" w:right="1701" w:bottom="1157" w:left="1701" w:header="851" w:footer="992" w:gutter="0"/>
          <w:cols w:space="720" w:num="1"/>
          <w:docGrid w:type="lines" w:linePitch="312" w:charSpace="0"/>
        </w:sectPr>
      </w:pPr>
    </w:p>
    <w:p>
      <w:pPr>
        <w:spacing w:line="560" w:lineRule="exact"/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  <w:t>附件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  <w:t>3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  <w:t>—2</w:t>
      </w:r>
    </w:p>
    <w:p>
      <w:pPr>
        <w:spacing w:line="560" w:lineRule="exact"/>
        <w:rPr>
          <w:rFonts w:hint="eastAsia" w:ascii="黑体" w:hAnsi="黑体" w:eastAsia="黑体" w:cs="黑体"/>
          <w:color w:val="auto"/>
          <w:sz w:val="32"/>
          <w:szCs w:val="32"/>
          <w:highlight w:val="none"/>
        </w:rPr>
      </w:pPr>
    </w:p>
    <w:p>
      <w:pPr>
        <w:spacing w:line="560" w:lineRule="exact"/>
        <w:jc w:val="center"/>
        <w:rPr>
          <w:rFonts w:hint="eastAsia" w:ascii="方正小标宋简体" w:hAnsi="黑体" w:eastAsia="方正小标宋简体" w:cs="黑体"/>
          <w:color w:val="auto"/>
          <w:sz w:val="36"/>
          <w:szCs w:val="36"/>
          <w:highlight w:val="none"/>
        </w:rPr>
      </w:pPr>
      <w:r>
        <w:rPr>
          <w:rFonts w:hint="eastAsia" w:ascii="方正小标宋简体" w:hAnsi="黑体" w:eastAsia="方正小标宋简体" w:cs="黑体"/>
          <w:color w:val="auto"/>
          <w:sz w:val="36"/>
          <w:szCs w:val="36"/>
          <w:highlight w:val="none"/>
        </w:rPr>
        <w:t>武汉东湖高新区20</w:t>
      </w:r>
      <w:r>
        <w:rPr>
          <w:rFonts w:hint="eastAsia" w:ascii="方正小标宋简体" w:hAnsi="黑体" w:eastAsia="方正小标宋简体" w:cs="黑体"/>
          <w:color w:val="auto"/>
          <w:sz w:val="36"/>
          <w:szCs w:val="36"/>
          <w:highlight w:val="none"/>
          <w:lang w:val="en-US" w:eastAsia="zh-CN"/>
        </w:rPr>
        <w:t>21</w:t>
      </w:r>
      <w:r>
        <w:rPr>
          <w:rFonts w:hint="eastAsia" w:ascii="方正小标宋简体" w:hAnsi="黑体" w:eastAsia="方正小标宋简体" w:cs="黑体"/>
          <w:color w:val="auto"/>
          <w:sz w:val="36"/>
          <w:szCs w:val="36"/>
          <w:highlight w:val="none"/>
        </w:rPr>
        <w:t>年公开招聘</w:t>
      </w:r>
      <w:r>
        <w:rPr>
          <w:rFonts w:hint="eastAsia" w:ascii="方正小标宋简体" w:hAnsi="黑体" w:eastAsia="方正小标宋简体" w:cs="黑体"/>
          <w:color w:val="auto"/>
          <w:sz w:val="36"/>
          <w:szCs w:val="36"/>
          <w:highlight w:val="none"/>
          <w:lang w:eastAsia="zh-CN"/>
        </w:rPr>
        <w:t>优秀</w:t>
      </w:r>
      <w:r>
        <w:rPr>
          <w:rFonts w:hint="eastAsia" w:ascii="方正小标宋简体" w:hAnsi="黑体" w:eastAsia="方正小标宋简体" w:cs="黑体"/>
          <w:color w:val="auto"/>
          <w:sz w:val="36"/>
          <w:szCs w:val="36"/>
          <w:highlight w:val="none"/>
        </w:rPr>
        <w:t>教师</w:t>
      </w:r>
    </w:p>
    <w:p>
      <w:pPr>
        <w:spacing w:line="560" w:lineRule="exact"/>
        <w:jc w:val="center"/>
        <w:rPr>
          <w:rFonts w:hint="eastAsia" w:ascii="方正小标宋简体" w:hAnsi="黑体" w:eastAsia="方正小标宋简体" w:cs="黑体"/>
          <w:color w:val="auto"/>
          <w:sz w:val="36"/>
          <w:szCs w:val="36"/>
          <w:highlight w:val="none"/>
        </w:rPr>
      </w:pPr>
      <w:r>
        <w:rPr>
          <w:rFonts w:hint="eastAsia" w:ascii="方正小标宋简体" w:hAnsi="黑体" w:eastAsia="方正小标宋简体" w:cs="黑体"/>
          <w:color w:val="auto"/>
          <w:sz w:val="36"/>
          <w:szCs w:val="36"/>
          <w:highlight w:val="none"/>
          <w:lang w:eastAsia="zh-CN"/>
        </w:rPr>
        <w:t>现场</w:t>
      </w:r>
      <w:r>
        <w:rPr>
          <w:rFonts w:hint="eastAsia" w:ascii="方正小标宋简体" w:hAnsi="黑体" w:eastAsia="方正小标宋简体" w:cs="黑体"/>
          <w:color w:val="auto"/>
          <w:sz w:val="36"/>
          <w:szCs w:val="36"/>
          <w:highlight w:val="none"/>
        </w:rPr>
        <w:t>资格</w:t>
      </w:r>
      <w:r>
        <w:rPr>
          <w:rFonts w:hint="eastAsia" w:ascii="方正小标宋简体" w:hAnsi="黑体" w:eastAsia="方正小标宋简体" w:cs="黑体"/>
          <w:color w:val="auto"/>
          <w:sz w:val="36"/>
          <w:szCs w:val="36"/>
          <w:highlight w:val="none"/>
          <w:lang w:eastAsia="zh-CN"/>
        </w:rPr>
        <w:t>审核</w:t>
      </w:r>
      <w:r>
        <w:rPr>
          <w:rFonts w:hint="eastAsia" w:ascii="方正小标宋简体" w:hAnsi="黑体" w:eastAsia="方正小标宋简体" w:cs="黑体"/>
          <w:color w:val="auto"/>
          <w:sz w:val="36"/>
          <w:szCs w:val="36"/>
          <w:highlight w:val="none"/>
        </w:rPr>
        <w:t>材料目录（在职</w:t>
      </w:r>
      <w:r>
        <w:rPr>
          <w:rFonts w:hint="eastAsia" w:ascii="方正小标宋简体" w:hAnsi="黑体" w:eastAsia="方正小标宋简体" w:cs="黑体"/>
          <w:color w:val="auto"/>
          <w:sz w:val="36"/>
          <w:szCs w:val="36"/>
          <w:highlight w:val="none"/>
          <w:lang w:eastAsia="zh-CN"/>
        </w:rPr>
        <w:t>优秀</w:t>
      </w:r>
      <w:r>
        <w:rPr>
          <w:rFonts w:hint="eastAsia" w:ascii="方正小标宋简体" w:hAnsi="黑体" w:eastAsia="方正小标宋简体" w:cs="黑体"/>
          <w:color w:val="auto"/>
          <w:sz w:val="36"/>
          <w:szCs w:val="36"/>
          <w:highlight w:val="none"/>
        </w:rPr>
        <w:t>教师）</w:t>
      </w:r>
    </w:p>
    <w:p>
      <w:pPr>
        <w:spacing w:line="560" w:lineRule="exact"/>
        <w:jc w:val="center"/>
        <w:rPr>
          <w:rFonts w:hint="eastAsia" w:ascii="黑体" w:hAnsi="黑体" w:eastAsia="黑体" w:cs="黑体"/>
          <w:color w:val="auto"/>
          <w:sz w:val="32"/>
          <w:szCs w:val="32"/>
          <w:highlight w:val="none"/>
        </w:rPr>
      </w:pPr>
    </w:p>
    <w:p>
      <w:pPr>
        <w:spacing w:line="560" w:lineRule="exact"/>
        <w:ind w:firstLine="640" w:firstLineChars="200"/>
        <w:rPr>
          <w:rFonts w:hint="eastAsia" w:ascii="仿宋" w:hAnsi="仿宋" w:eastAsia="仿宋" w:cs="黑体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黑体"/>
          <w:color w:val="auto"/>
          <w:sz w:val="32"/>
          <w:szCs w:val="32"/>
          <w:highlight w:val="none"/>
        </w:rPr>
        <w:t>参加</w:t>
      </w:r>
      <w:r>
        <w:rPr>
          <w:rFonts w:hint="eastAsia" w:ascii="仿宋" w:hAnsi="仿宋" w:eastAsia="仿宋" w:cs="黑体"/>
          <w:color w:val="auto"/>
          <w:sz w:val="32"/>
          <w:szCs w:val="32"/>
          <w:highlight w:val="none"/>
          <w:lang w:eastAsia="zh-CN"/>
        </w:rPr>
        <w:t>现场</w:t>
      </w:r>
      <w:r>
        <w:rPr>
          <w:rFonts w:hint="eastAsia" w:ascii="仿宋" w:hAnsi="仿宋" w:eastAsia="仿宋" w:cs="黑体"/>
          <w:color w:val="auto"/>
          <w:sz w:val="32"/>
          <w:szCs w:val="32"/>
          <w:highlight w:val="none"/>
        </w:rPr>
        <w:t>资格</w:t>
      </w:r>
      <w:r>
        <w:rPr>
          <w:rFonts w:hint="eastAsia" w:ascii="仿宋" w:hAnsi="仿宋" w:eastAsia="仿宋" w:cs="黑体"/>
          <w:color w:val="auto"/>
          <w:sz w:val="32"/>
          <w:szCs w:val="32"/>
          <w:highlight w:val="none"/>
          <w:lang w:eastAsia="zh-CN"/>
        </w:rPr>
        <w:t>审核</w:t>
      </w:r>
      <w:r>
        <w:rPr>
          <w:rFonts w:hint="eastAsia" w:ascii="仿宋" w:hAnsi="仿宋" w:eastAsia="仿宋" w:cs="黑体"/>
          <w:color w:val="auto"/>
          <w:sz w:val="32"/>
          <w:szCs w:val="32"/>
          <w:highlight w:val="none"/>
        </w:rPr>
        <w:t>的在职</w:t>
      </w:r>
      <w:r>
        <w:rPr>
          <w:rFonts w:hint="eastAsia" w:ascii="仿宋" w:hAnsi="仿宋" w:eastAsia="仿宋" w:cs="黑体"/>
          <w:color w:val="auto"/>
          <w:sz w:val="32"/>
          <w:szCs w:val="32"/>
          <w:highlight w:val="none"/>
          <w:lang w:eastAsia="zh-CN"/>
        </w:rPr>
        <w:t>优秀</w:t>
      </w:r>
      <w:r>
        <w:rPr>
          <w:rFonts w:hint="eastAsia" w:ascii="仿宋" w:hAnsi="仿宋" w:eastAsia="仿宋" w:cs="黑体"/>
          <w:color w:val="auto"/>
          <w:sz w:val="32"/>
          <w:szCs w:val="32"/>
          <w:highlight w:val="none"/>
        </w:rPr>
        <w:t>教师须携带以下材料的原件及复印件各一份</w:t>
      </w:r>
      <w:r>
        <w:rPr>
          <w:rFonts w:hint="eastAsia" w:ascii="仿宋" w:hAnsi="仿宋" w:eastAsia="仿宋" w:cs="黑体"/>
          <w:color w:val="auto"/>
          <w:sz w:val="32"/>
          <w:szCs w:val="32"/>
          <w:highlight w:val="none"/>
          <w:lang w:eastAsia="zh-CN"/>
        </w:rPr>
        <w:t>，在规定时间内（网上报名通过后、缴费前）到报考单位</w:t>
      </w:r>
      <w:r>
        <w:rPr>
          <w:rFonts w:hint="eastAsia" w:ascii="仿宋" w:hAnsi="仿宋" w:eastAsia="仿宋" w:cs="黑体"/>
          <w:color w:val="auto"/>
          <w:sz w:val="32"/>
          <w:szCs w:val="32"/>
          <w:highlight w:val="none"/>
        </w:rPr>
        <w:t>参审</w:t>
      </w:r>
      <w:r>
        <w:rPr>
          <w:rFonts w:hint="eastAsia" w:ascii="仿宋" w:hAnsi="仿宋" w:eastAsia="仿宋" w:cs="黑体"/>
          <w:color w:val="auto"/>
          <w:sz w:val="32"/>
          <w:szCs w:val="32"/>
          <w:highlight w:val="none"/>
          <w:lang w:eastAsia="zh-CN"/>
        </w:rPr>
        <w:t>：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黑体"/>
          <w:color w:val="auto"/>
          <w:sz w:val="32"/>
          <w:szCs w:val="32"/>
          <w:highlight w:val="none"/>
        </w:rPr>
        <w:t>1.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《武汉东湖高新区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val="en-US" w:eastAsia="zh-CN"/>
        </w:rPr>
        <w:t>2021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年教师招聘考试报名表》；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2.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eastAsia="zh-CN"/>
        </w:rPr>
        <w:t>居民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身份证；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3.毕业证、学位证；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4.《教育部学历证书电子注册备案表》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eastAsia="zh-CN"/>
        </w:rPr>
        <w:t>或《中国高等学历认证报告》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；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5.与申报学科学段相符的教师资格证书；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6.普通话等级证书；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7.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提供真实可靠的至少两种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经历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证明材料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：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如劳动（聘用）合同、社保缴费清单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或教育主管部门出具的工作经历证明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等（根据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报考岗位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提供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年及以上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5年及以上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或8年及以上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；</w:t>
      </w:r>
      <w:r>
        <w:rPr>
          <w:rFonts w:hint="eastAsia" w:ascii="仿宋" w:hAnsi="仿宋" w:eastAsia="仿宋"/>
          <w:color w:val="auto"/>
          <w:kern w:val="0"/>
          <w:sz w:val="32"/>
          <w:szCs w:val="32"/>
          <w:highlight w:val="none"/>
          <w:lang w:val="en-US" w:eastAsia="zh-CN"/>
        </w:rPr>
        <w:t>与劳务派遣公司签订合同的教师，须在合同或证明材料中明确具体工作单位；合同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eastAsia="zh-CN"/>
        </w:rPr>
        <w:t>签订单位与社保缴费单位不一致的</w:t>
      </w:r>
      <w:r>
        <w:rPr>
          <w:rFonts w:hint="eastAsia" w:ascii="仿宋" w:hAnsi="仿宋" w:eastAsia="仿宋"/>
          <w:color w:val="auto"/>
          <w:kern w:val="0"/>
          <w:sz w:val="32"/>
          <w:szCs w:val="32"/>
          <w:highlight w:val="none"/>
          <w:lang w:val="en-US" w:eastAsia="zh-CN"/>
        </w:rPr>
        <w:t>教师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eastAsia="zh-CN"/>
        </w:rPr>
        <w:t>须另外提供情况说明</w:t>
      </w:r>
      <w:r>
        <w:rPr>
          <w:rFonts w:hint="eastAsia" w:ascii="仿宋" w:hAnsi="仿宋" w:eastAsia="仿宋"/>
          <w:color w:val="auto"/>
          <w:kern w:val="0"/>
          <w:sz w:val="32"/>
          <w:szCs w:val="32"/>
          <w:highlight w:val="none"/>
          <w:lang w:val="en-US" w:eastAsia="zh-CN"/>
        </w:rPr>
        <w:t>）</w:t>
      </w:r>
    </w:p>
    <w:p>
      <w:pPr>
        <w:spacing w:line="560" w:lineRule="exact"/>
        <w:ind w:firstLine="640" w:firstLineChars="200"/>
        <w:rPr>
          <w:rFonts w:hint="default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8.申请放宽工作年限的还需提供相应荣誉证书；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/>
          <w:color w:val="auto"/>
          <w:sz w:val="32"/>
          <w:szCs w:val="32"/>
          <w:highlight w:val="none"/>
          <w:lang w:val="en-US" w:eastAsia="zh-CN"/>
        </w:rPr>
        <w:t>9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.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eastAsia="zh-CN"/>
        </w:rPr>
        <w:t>部分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体育、音乐岗位须提供专项或特长证明材料。</w:t>
      </w:r>
    </w:p>
    <w:p>
      <w:pPr>
        <w:spacing w:line="560" w:lineRule="exact"/>
        <w:rPr>
          <w:rFonts w:hint="eastAsia" w:ascii="黑体" w:hAnsi="黑体" w:eastAsia="黑体" w:cs="黑体"/>
          <w:color w:val="auto"/>
          <w:sz w:val="32"/>
          <w:szCs w:val="32"/>
          <w:highlight w:val="none"/>
        </w:rPr>
      </w:pPr>
    </w:p>
    <w:p>
      <w:pPr>
        <w:spacing w:line="560" w:lineRule="exact"/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</w:pPr>
    </w:p>
    <w:p>
      <w:pPr>
        <w:spacing w:line="560" w:lineRule="exact"/>
        <w:rPr>
          <w:rFonts w:hint="eastAsia" w:ascii="宋体" w:hAnsi="宋体" w:eastAsia="宋体" w:cs="宋体"/>
          <w:color w:val="auto"/>
          <w:sz w:val="28"/>
          <w:szCs w:val="28"/>
          <w:highlight w:val="none"/>
          <w:lang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  <w:t>附件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  <w:t>3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  <w:t>—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  <w:t>3</w:t>
      </w:r>
    </w:p>
    <w:p>
      <w:pPr>
        <w:spacing w:line="560" w:lineRule="exact"/>
        <w:jc w:val="center"/>
        <w:rPr>
          <w:rFonts w:hint="eastAsia" w:ascii="黑体" w:hAnsi="黑体" w:eastAsia="黑体" w:cs="黑体"/>
          <w:color w:val="auto"/>
          <w:sz w:val="32"/>
          <w:szCs w:val="32"/>
          <w:highlight w:val="none"/>
        </w:rPr>
      </w:pPr>
    </w:p>
    <w:p>
      <w:pPr>
        <w:spacing w:line="560" w:lineRule="exact"/>
        <w:jc w:val="center"/>
        <w:rPr>
          <w:rFonts w:hint="eastAsia" w:ascii="方正小标宋简体" w:hAnsi="黑体" w:eastAsia="方正小标宋简体" w:cs="黑体"/>
          <w:color w:val="auto"/>
          <w:sz w:val="36"/>
          <w:szCs w:val="36"/>
          <w:highlight w:val="none"/>
        </w:rPr>
      </w:pPr>
      <w:r>
        <w:rPr>
          <w:rFonts w:hint="eastAsia" w:ascii="方正小标宋简体" w:hAnsi="黑体" w:eastAsia="方正小标宋简体" w:cs="黑体"/>
          <w:color w:val="auto"/>
          <w:sz w:val="36"/>
          <w:szCs w:val="36"/>
          <w:highlight w:val="none"/>
        </w:rPr>
        <w:t>武汉东湖高新区20</w:t>
      </w:r>
      <w:r>
        <w:rPr>
          <w:rFonts w:hint="eastAsia" w:ascii="方正小标宋简体" w:hAnsi="黑体" w:eastAsia="方正小标宋简体" w:cs="黑体"/>
          <w:color w:val="auto"/>
          <w:sz w:val="36"/>
          <w:szCs w:val="36"/>
          <w:highlight w:val="none"/>
          <w:lang w:val="en-US" w:eastAsia="zh-CN"/>
        </w:rPr>
        <w:t>21</w:t>
      </w:r>
      <w:r>
        <w:rPr>
          <w:rFonts w:hint="eastAsia" w:ascii="方正小标宋简体" w:hAnsi="黑体" w:eastAsia="方正小标宋简体" w:cs="黑体"/>
          <w:color w:val="auto"/>
          <w:sz w:val="36"/>
          <w:szCs w:val="36"/>
          <w:highlight w:val="none"/>
        </w:rPr>
        <w:t>年公开招聘</w:t>
      </w:r>
      <w:r>
        <w:rPr>
          <w:rFonts w:hint="eastAsia" w:ascii="方正小标宋简体" w:hAnsi="黑体" w:eastAsia="方正小标宋简体" w:cs="黑体"/>
          <w:color w:val="auto"/>
          <w:sz w:val="36"/>
          <w:szCs w:val="36"/>
          <w:highlight w:val="none"/>
          <w:lang w:eastAsia="zh-CN"/>
        </w:rPr>
        <w:t>优秀</w:t>
      </w:r>
      <w:r>
        <w:rPr>
          <w:rFonts w:hint="eastAsia" w:ascii="方正小标宋简体" w:hAnsi="黑体" w:eastAsia="方正小标宋简体" w:cs="黑体"/>
          <w:color w:val="auto"/>
          <w:sz w:val="36"/>
          <w:szCs w:val="36"/>
          <w:highlight w:val="none"/>
        </w:rPr>
        <w:t>教师</w:t>
      </w:r>
    </w:p>
    <w:p>
      <w:pPr>
        <w:spacing w:line="560" w:lineRule="exact"/>
        <w:jc w:val="center"/>
        <w:rPr>
          <w:rFonts w:hint="eastAsia" w:ascii="方正小标宋简体" w:hAnsi="黑体" w:eastAsia="方正小标宋简体" w:cs="黑体"/>
          <w:color w:val="auto"/>
          <w:sz w:val="36"/>
          <w:szCs w:val="36"/>
          <w:highlight w:val="none"/>
        </w:rPr>
      </w:pPr>
      <w:r>
        <w:rPr>
          <w:rFonts w:hint="eastAsia" w:ascii="方正小标宋简体" w:hAnsi="黑体" w:eastAsia="方正小标宋简体" w:cs="黑体"/>
          <w:color w:val="auto"/>
          <w:sz w:val="36"/>
          <w:szCs w:val="36"/>
          <w:highlight w:val="none"/>
          <w:lang w:eastAsia="zh-CN"/>
        </w:rPr>
        <w:t>现场</w:t>
      </w:r>
      <w:r>
        <w:rPr>
          <w:rFonts w:hint="eastAsia" w:ascii="方正小标宋简体" w:hAnsi="黑体" w:eastAsia="方正小标宋简体" w:cs="黑体"/>
          <w:color w:val="auto"/>
          <w:sz w:val="36"/>
          <w:szCs w:val="36"/>
          <w:highlight w:val="none"/>
        </w:rPr>
        <w:t>资格</w:t>
      </w:r>
      <w:r>
        <w:rPr>
          <w:rFonts w:hint="eastAsia" w:ascii="方正小标宋简体" w:hAnsi="黑体" w:eastAsia="方正小标宋简体" w:cs="黑体"/>
          <w:color w:val="auto"/>
          <w:sz w:val="36"/>
          <w:szCs w:val="36"/>
          <w:highlight w:val="none"/>
          <w:lang w:eastAsia="zh-CN"/>
        </w:rPr>
        <w:t>审核</w:t>
      </w:r>
      <w:r>
        <w:rPr>
          <w:rFonts w:hint="eastAsia" w:ascii="方正小标宋简体" w:hAnsi="黑体" w:eastAsia="方正小标宋简体" w:cs="黑体"/>
          <w:color w:val="auto"/>
          <w:sz w:val="36"/>
          <w:szCs w:val="36"/>
          <w:highlight w:val="none"/>
        </w:rPr>
        <w:t>材料目录（财务人事</w:t>
      </w:r>
      <w:r>
        <w:rPr>
          <w:rFonts w:hint="eastAsia" w:ascii="方正小标宋简体" w:hAnsi="黑体" w:eastAsia="方正小标宋简体" w:cs="黑体"/>
          <w:color w:val="auto"/>
          <w:sz w:val="36"/>
          <w:szCs w:val="36"/>
          <w:highlight w:val="none"/>
          <w:lang w:eastAsia="zh-CN"/>
        </w:rPr>
        <w:t>人员</w:t>
      </w:r>
      <w:r>
        <w:rPr>
          <w:rFonts w:hint="eastAsia" w:ascii="方正小标宋简体" w:hAnsi="黑体" w:eastAsia="方正小标宋简体" w:cs="黑体"/>
          <w:color w:val="auto"/>
          <w:sz w:val="36"/>
          <w:szCs w:val="36"/>
          <w:highlight w:val="none"/>
        </w:rPr>
        <w:t>）</w:t>
      </w:r>
    </w:p>
    <w:p>
      <w:pPr>
        <w:spacing w:line="560" w:lineRule="exact"/>
        <w:jc w:val="center"/>
        <w:rPr>
          <w:rFonts w:hint="eastAsia" w:ascii="黑体" w:hAnsi="黑体" w:eastAsia="黑体" w:cs="黑体"/>
          <w:color w:val="auto"/>
          <w:sz w:val="32"/>
          <w:szCs w:val="32"/>
          <w:highlight w:val="none"/>
        </w:rPr>
      </w:pPr>
    </w:p>
    <w:p>
      <w:pPr>
        <w:spacing w:line="560" w:lineRule="exact"/>
        <w:ind w:firstLine="640" w:firstLineChars="200"/>
        <w:rPr>
          <w:rFonts w:hint="eastAsia" w:ascii="仿宋" w:hAnsi="仿宋" w:eastAsia="仿宋" w:cs="黑体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黑体"/>
          <w:color w:val="auto"/>
          <w:sz w:val="32"/>
          <w:szCs w:val="32"/>
          <w:highlight w:val="none"/>
        </w:rPr>
        <w:t>参加</w:t>
      </w:r>
      <w:r>
        <w:rPr>
          <w:rFonts w:hint="eastAsia" w:ascii="仿宋" w:hAnsi="仿宋" w:eastAsia="仿宋" w:cs="黑体"/>
          <w:color w:val="auto"/>
          <w:sz w:val="32"/>
          <w:szCs w:val="32"/>
          <w:highlight w:val="none"/>
          <w:lang w:eastAsia="zh-CN"/>
        </w:rPr>
        <w:t>现场</w:t>
      </w:r>
      <w:r>
        <w:rPr>
          <w:rFonts w:hint="eastAsia" w:ascii="仿宋" w:hAnsi="仿宋" w:eastAsia="仿宋" w:cs="黑体"/>
          <w:color w:val="auto"/>
          <w:sz w:val="32"/>
          <w:szCs w:val="32"/>
          <w:highlight w:val="none"/>
        </w:rPr>
        <w:t>资格</w:t>
      </w:r>
      <w:r>
        <w:rPr>
          <w:rFonts w:hint="eastAsia" w:ascii="仿宋" w:hAnsi="仿宋" w:eastAsia="仿宋" w:cs="黑体"/>
          <w:color w:val="auto"/>
          <w:sz w:val="32"/>
          <w:szCs w:val="32"/>
          <w:highlight w:val="none"/>
          <w:lang w:eastAsia="zh-CN"/>
        </w:rPr>
        <w:t>审核</w:t>
      </w:r>
      <w:r>
        <w:rPr>
          <w:rFonts w:hint="eastAsia" w:ascii="仿宋" w:hAnsi="仿宋" w:eastAsia="仿宋" w:cs="黑体"/>
          <w:color w:val="auto"/>
          <w:sz w:val="32"/>
          <w:szCs w:val="32"/>
          <w:highlight w:val="none"/>
        </w:rPr>
        <w:t>的财务人事</w:t>
      </w:r>
      <w:r>
        <w:rPr>
          <w:rFonts w:hint="eastAsia" w:ascii="仿宋" w:hAnsi="仿宋" w:eastAsia="仿宋" w:cs="黑体"/>
          <w:color w:val="auto"/>
          <w:sz w:val="32"/>
          <w:szCs w:val="32"/>
          <w:highlight w:val="none"/>
          <w:lang w:eastAsia="zh-CN"/>
        </w:rPr>
        <w:t>人员</w:t>
      </w:r>
      <w:r>
        <w:rPr>
          <w:rFonts w:hint="eastAsia" w:ascii="仿宋" w:hAnsi="仿宋" w:eastAsia="仿宋" w:cs="黑体"/>
          <w:color w:val="auto"/>
          <w:sz w:val="32"/>
          <w:szCs w:val="32"/>
          <w:highlight w:val="none"/>
        </w:rPr>
        <w:t>须携带以下材料的原件及复印件各一份按时</w:t>
      </w:r>
      <w:r>
        <w:rPr>
          <w:rFonts w:hint="eastAsia" w:ascii="仿宋" w:hAnsi="仿宋" w:eastAsia="仿宋" w:cs="黑体"/>
          <w:color w:val="auto"/>
          <w:sz w:val="32"/>
          <w:szCs w:val="32"/>
          <w:highlight w:val="none"/>
          <w:lang w:eastAsia="zh-CN"/>
        </w:rPr>
        <w:t>（笔试后、面试前）</w:t>
      </w:r>
      <w:r>
        <w:rPr>
          <w:rFonts w:hint="eastAsia" w:ascii="仿宋" w:hAnsi="仿宋" w:eastAsia="仿宋" w:cs="黑体"/>
          <w:color w:val="auto"/>
          <w:sz w:val="32"/>
          <w:szCs w:val="32"/>
          <w:highlight w:val="none"/>
        </w:rPr>
        <w:t>参审：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1.《武汉东湖高新区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val="en-US" w:eastAsia="zh-CN"/>
        </w:rPr>
        <w:t>2021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年教师招聘考试报名表》；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2.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eastAsia="zh-CN"/>
        </w:rPr>
        <w:t>居民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身份证；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3.毕业证、学位证；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4.《教育部学历证书电子注册备案表》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eastAsia="zh-CN"/>
        </w:rPr>
        <w:t>或《中国高等学历认证报告》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；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/>
          <w:color w:val="auto"/>
          <w:sz w:val="32"/>
          <w:szCs w:val="32"/>
          <w:highlight w:val="none"/>
          <w:lang w:val="en-US" w:eastAsia="zh-CN"/>
        </w:rPr>
        <w:t>5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.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eastAsia="zh-CN"/>
        </w:rPr>
        <w:t>资历条件证明材料，根据本人情况提供下列材料之一：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/>
          <w:color w:val="auto"/>
          <w:sz w:val="32"/>
          <w:szCs w:val="32"/>
          <w:highlight w:val="none"/>
          <w:lang w:eastAsia="zh-CN"/>
        </w:rPr>
        <w:t>①助理会计师及以上职称证书；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②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eastAsia="zh-CN"/>
        </w:rPr>
        <w:t>经济系列的助理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人力资源管理师及以上职称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eastAsia="zh-CN"/>
        </w:rPr>
        <w:t>证书。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color w:val="auto"/>
          <w:sz w:val="32"/>
          <w:szCs w:val="32"/>
          <w:highlight w:val="none"/>
        </w:rPr>
      </w:pPr>
    </w:p>
    <w:p>
      <w:pPr>
        <w:spacing w:line="560" w:lineRule="exact"/>
        <w:ind w:firstLine="640" w:firstLineChars="200"/>
        <w:rPr>
          <w:rFonts w:hint="eastAsia" w:ascii="仿宋" w:hAnsi="仿宋" w:eastAsia="仿宋"/>
          <w:color w:val="auto"/>
          <w:sz w:val="32"/>
          <w:szCs w:val="32"/>
          <w:highlight w:val="none"/>
        </w:rPr>
      </w:pPr>
    </w:p>
    <w:p>
      <w:pPr>
        <w:spacing w:line="560" w:lineRule="exact"/>
        <w:rPr>
          <w:rFonts w:hint="eastAsia" w:ascii="黑体" w:hAnsi="黑体" w:eastAsia="黑体" w:cs="黑体"/>
          <w:color w:val="auto"/>
          <w:sz w:val="32"/>
          <w:szCs w:val="32"/>
          <w:highlight w:val="none"/>
        </w:rPr>
      </w:pPr>
    </w:p>
    <w:p>
      <w:pPr>
        <w:spacing w:line="560" w:lineRule="exact"/>
        <w:rPr>
          <w:rFonts w:hint="eastAsia" w:ascii="黑体" w:hAnsi="黑体" w:eastAsia="黑体" w:cs="黑体"/>
          <w:color w:val="auto"/>
          <w:sz w:val="32"/>
          <w:szCs w:val="32"/>
          <w:highlight w:val="none"/>
        </w:rPr>
      </w:pPr>
    </w:p>
    <w:p>
      <w:pPr>
        <w:spacing w:line="560" w:lineRule="exact"/>
        <w:rPr>
          <w:rFonts w:hint="eastAsia" w:ascii="黑体" w:hAnsi="黑体" w:eastAsia="黑体" w:cs="黑体"/>
          <w:color w:val="auto"/>
          <w:sz w:val="32"/>
          <w:szCs w:val="32"/>
          <w:highlight w:val="none"/>
        </w:rPr>
      </w:pPr>
    </w:p>
    <w:p>
      <w:pPr>
        <w:spacing w:line="560" w:lineRule="exact"/>
        <w:rPr>
          <w:rFonts w:hint="eastAsia" w:ascii="黑体" w:hAnsi="黑体" w:eastAsia="黑体" w:cs="黑体"/>
          <w:color w:val="auto"/>
          <w:sz w:val="32"/>
          <w:szCs w:val="32"/>
          <w:highlight w:val="none"/>
        </w:rPr>
      </w:pPr>
    </w:p>
    <w:p>
      <w:pPr>
        <w:spacing w:line="560" w:lineRule="exact"/>
        <w:rPr>
          <w:rFonts w:hint="eastAsia" w:ascii="黑体" w:hAnsi="黑体" w:eastAsia="黑体" w:cs="黑体"/>
          <w:color w:val="auto"/>
          <w:sz w:val="32"/>
          <w:szCs w:val="32"/>
          <w:highlight w:val="none"/>
        </w:rPr>
      </w:pPr>
    </w:p>
    <w:p>
      <w:pPr>
        <w:spacing w:line="560" w:lineRule="exact"/>
        <w:rPr>
          <w:rFonts w:hint="eastAsia" w:ascii="黑体" w:hAnsi="黑体" w:eastAsia="黑体" w:cs="黑体"/>
          <w:color w:val="auto"/>
          <w:sz w:val="32"/>
          <w:szCs w:val="32"/>
          <w:highlight w:val="none"/>
        </w:rPr>
      </w:pPr>
    </w:p>
    <w:p>
      <w:pPr>
        <w:spacing w:line="560" w:lineRule="exact"/>
        <w:rPr>
          <w:rFonts w:hint="eastAsia" w:ascii="黑体" w:hAnsi="黑体" w:eastAsia="黑体" w:cs="黑体"/>
          <w:color w:val="auto"/>
          <w:sz w:val="32"/>
          <w:szCs w:val="32"/>
          <w:highlight w:val="none"/>
        </w:rPr>
      </w:pPr>
    </w:p>
    <w:p>
      <w:pPr>
        <w:spacing w:line="560" w:lineRule="exact"/>
        <w:rPr>
          <w:rFonts w:hint="eastAsia" w:ascii="黑体" w:hAnsi="黑体" w:eastAsia="黑体" w:cs="黑体"/>
          <w:color w:val="auto"/>
          <w:sz w:val="32"/>
          <w:szCs w:val="32"/>
          <w:highlight w:val="none"/>
        </w:rPr>
      </w:pPr>
    </w:p>
    <w:p>
      <w:pPr>
        <w:spacing w:line="560" w:lineRule="exact"/>
        <w:rPr>
          <w:rFonts w:hint="eastAsia" w:ascii="宋体" w:hAnsi="宋体" w:eastAsia="宋体" w:cs="宋体"/>
          <w:color w:val="auto"/>
          <w:sz w:val="28"/>
          <w:szCs w:val="28"/>
          <w:highlight w:val="none"/>
          <w:lang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  <w:t>附件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  <w:t>3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  <w:t>—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  <w:t>4</w:t>
      </w:r>
    </w:p>
    <w:p>
      <w:pPr>
        <w:spacing w:line="560" w:lineRule="exact"/>
        <w:jc w:val="center"/>
        <w:rPr>
          <w:rFonts w:hint="eastAsia" w:ascii="黑体" w:hAnsi="黑体" w:eastAsia="黑体" w:cs="黑体"/>
          <w:color w:val="auto"/>
          <w:sz w:val="32"/>
          <w:szCs w:val="32"/>
          <w:highlight w:val="none"/>
        </w:rPr>
      </w:pPr>
    </w:p>
    <w:p>
      <w:pPr>
        <w:spacing w:line="560" w:lineRule="exact"/>
        <w:jc w:val="center"/>
        <w:rPr>
          <w:rFonts w:hint="eastAsia" w:ascii="方正小标宋简体" w:hAnsi="黑体" w:eastAsia="方正小标宋简体" w:cs="黑体"/>
          <w:color w:val="auto"/>
          <w:sz w:val="36"/>
          <w:szCs w:val="36"/>
          <w:highlight w:val="none"/>
        </w:rPr>
      </w:pPr>
      <w:r>
        <w:rPr>
          <w:rFonts w:hint="eastAsia" w:ascii="方正小标宋简体" w:hAnsi="黑体" w:eastAsia="方正小标宋简体" w:cs="黑体"/>
          <w:color w:val="auto"/>
          <w:sz w:val="36"/>
          <w:szCs w:val="36"/>
          <w:highlight w:val="none"/>
        </w:rPr>
        <w:t>武汉东湖高新区20</w:t>
      </w:r>
      <w:r>
        <w:rPr>
          <w:rFonts w:hint="eastAsia" w:ascii="方正小标宋简体" w:hAnsi="黑体" w:eastAsia="方正小标宋简体" w:cs="黑体"/>
          <w:color w:val="auto"/>
          <w:sz w:val="36"/>
          <w:szCs w:val="36"/>
          <w:highlight w:val="none"/>
          <w:lang w:val="en-US" w:eastAsia="zh-CN"/>
        </w:rPr>
        <w:t>21</w:t>
      </w:r>
      <w:r>
        <w:rPr>
          <w:rFonts w:hint="eastAsia" w:ascii="方正小标宋简体" w:hAnsi="黑体" w:eastAsia="方正小标宋简体" w:cs="黑体"/>
          <w:color w:val="auto"/>
          <w:sz w:val="36"/>
          <w:szCs w:val="36"/>
          <w:highlight w:val="none"/>
        </w:rPr>
        <w:t>年公开招聘</w:t>
      </w:r>
      <w:r>
        <w:rPr>
          <w:rFonts w:hint="eastAsia" w:ascii="方正小标宋简体" w:hAnsi="黑体" w:eastAsia="方正小标宋简体" w:cs="黑体"/>
          <w:color w:val="auto"/>
          <w:sz w:val="36"/>
          <w:szCs w:val="36"/>
          <w:highlight w:val="none"/>
          <w:lang w:eastAsia="zh-CN"/>
        </w:rPr>
        <w:t>优秀</w:t>
      </w:r>
      <w:r>
        <w:rPr>
          <w:rFonts w:hint="eastAsia" w:ascii="方正小标宋简体" w:hAnsi="黑体" w:eastAsia="方正小标宋简体" w:cs="黑体"/>
          <w:color w:val="auto"/>
          <w:sz w:val="36"/>
          <w:szCs w:val="36"/>
          <w:highlight w:val="none"/>
        </w:rPr>
        <w:t>教师</w:t>
      </w:r>
    </w:p>
    <w:p>
      <w:pPr>
        <w:spacing w:line="560" w:lineRule="exact"/>
        <w:jc w:val="center"/>
        <w:rPr>
          <w:rFonts w:hint="eastAsia" w:ascii="方正小标宋简体" w:hAnsi="黑体" w:eastAsia="方正小标宋简体" w:cs="黑体"/>
          <w:color w:val="auto"/>
          <w:sz w:val="36"/>
          <w:szCs w:val="36"/>
          <w:highlight w:val="none"/>
        </w:rPr>
      </w:pPr>
      <w:r>
        <w:rPr>
          <w:rFonts w:hint="eastAsia" w:ascii="方正小标宋简体" w:hAnsi="黑体" w:eastAsia="方正小标宋简体" w:cs="黑体"/>
          <w:color w:val="auto"/>
          <w:sz w:val="36"/>
          <w:szCs w:val="36"/>
          <w:highlight w:val="none"/>
          <w:lang w:eastAsia="zh-CN"/>
        </w:rPr>
        <w:t>现场</w:t>
      </w:r>
      <w:r>
        <w:rPr>
          <w:rFonts w:hint="eastAsia" w:ascii="方正小标宋简体" w:hAnsi="黑体" w:eastAsia="方正小标宋简体" w:cs="黑体"/>
          <w:color w:val="auto"/>
          <w:sz w:val="36"/>
          <w:szCs w:val="36"/>
          <w:highlight w:val="none"/>
        </w:rPr>
        <w:t>资格</w:t>
      </w:r>
      <w:r>
        <w:rPr>
          <w:rFonts w:hint="eastAsia" w:ascii="方正小标宋简体" w:hAnsi="黑体" w:eastAsia="方正小标宋简体" w:cs="黑体"/>
          <w:color w:val="auto"/>
          <w:sz w:val="36"/>
          <w:szCs w:val="36"/>
          <w:highlight w:val="none"/>
          <w:lang w:eastAsia="zh-CN"/>
        </w:rPr>
        <w:t>审核</w:t>
      </w:r>
      <w:r>
        <w:rPr>
          <w:rFonts w:hint="eastAsia" w:ascii="方正小标宋简体" w:hAnsi="黑体" w:eastAsia="方正小标宋简体" w:cs="黑体"/>
          <w:color w:val="auto"/>
          <w:sz w:val="36"/>
          <w:szCs w:val="36"/>
          <w:highlight w:val="none"/>
        </w:rPr>
        <w:t>材料目录（</w:t>
      </w:r>
      <w:r>
        <w:rPr>
          <w:rFonts w:hint="eastAsia" w:ascii="方正小标宋简体" w:hAnsi="黑体" w:eastAsia="方正小标宋简体" w:cs="黑体"/>
          <w:color w:val="auto"/>
          <w:sz w:val="36"/>
          <w:szCs w:val="36"/>
          <w:highlight w:val="none"/>
          <w:lang w:eastAsia="zh-CN"/>
        </w:rPr>
        <w:t>幼儿园保健医生</w:t>
      </w:r>
      <w:r>
        <w:rPr>
          <w:rFonts w:hint="eastAsia" w:ascii="方正小标宋简体" w:hAnsi="黑体" w:eastAsia="方正小标宋简体" w:cs="黑体"/>
          <w:color w:val="auto"/>
          <w:sz w:val="36"/>
          <w:szCs w:val="36"/>
          <w:highlight w:val="none"/>
        </w:rPr>
        <w:t>）</w:t>
      </w:r>
    </w:p>
    <w:p>
      <w:pPr>
        <w:spacing w:line="560" w:lineRule="exact"/>
        <w:jc w:val="center"/>
        <w:rPr>
          <w:rFonts w:hint="eastAsia" w:ascii="黑体" w:hAnsi="黑体" w:eastAsia="黑体" w:cs="黑体"/>
          <w:color w:val="auto"/>
          <w:sz w:val="32"/>
          <w:szCs w:val="32"/>
          <w:highlight w:val="none"/>
        </w:rPr>
      </w:pPr>
    </w:p>
    <w:p>
      <w:pPr>
        <w:spacing w:line="560" w:lineRule="exact"/>
        <w:ind w:firstLine="640" w:firstLineChars="200"/>
        <w:rPr>
          <w:rFonts w:hint="eastAsia" w:ascii="仿宋" w:hAnsi="仿宋" w:eastAsia="仿宋" w:cs="黑体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黑体"/>
          <w:color w:val="auto"/>
          <w:sz w:val="32"/>
          <w:szCs w:val="32"/>
          <w:highlight w:val="none"/>
        </w:rPr>
        <w:t>参加</w:t>
      </w:r>
      <w:r>
        <w:rPr>
          <w:rFonts w:hint="eastAsia" w:ascii="仿宋" w:hAnsi="仿宋" w:eastAsia="仿宋" w:cs="黑体"/>
          <w:color w:val="auto"/>
          <w:sz w:val="32"/>
          <w:szCs w:val="32"/>
          <w:highlight w:val="none"/>
          <w:lang w:eastAsia="zh-CN"/>
        </w:rPr>
        <w:t>现场</w:t>
      </w:r>
      <w:r>
        <w:rPr>
          <w:rFonts w:hint="eastAsia" w:ascii="仿宋" w:hAnsi="仿宋" w:eastAsia="仿宋" w:cs="黑体"/>
          <w:color w:val="auto"/>
          <w:sz w:val="32"/>
          <w:szCs w:val="32"/>
          <w:highlight w:val="none"/>
        </w:rPr>
        <w:t>资格</w:t>
      </w:r>
      <w:r>
        <w:rPr>
          <w:rFonts w:hint="eastAsia" w:ascii="仿宋" w:hAnsi="仿宋" w:eastAsia="仿宋" w:cs="黑体"/>
          <w:color w:val="auto"/>
          <w:sz w:val="32"/>
          <w:szCs w:val="32"/>
          <w:highlight w:val="none"/>
          <w:lang w:eastAsia="zh-CN"/>
        </w:rPr>
        <w:t>审核</w:t>
      </w:r>
      <w:r>
        <w:rPr>
          <w:rFonts w:hint="eastAsia" w:ascii="仿宋" w:hAnsi="仿宋" w:eastAsia="仿宋" w:cs="黑体"/>
          <w:color w:val="auto"/>
          <w:sz w:val="32"/>
          <w:szCs w:val="32"/>
          <w:highlight w:val="none"/>
        </w:rPr>
        <w:t>的</w:t>
      </w:r>
      <w:r>
        <w:rPr>
          <w:rFonts w:hint="eastAsia" w:ascii="仿宋" w:hAnsi="仿宋" w:eastAsia="仿宋" w:cs="黑体"/>
          <w:color w:val="auto"/>
          <w:sz w:val="32"/>
          <w:szCs w:val="32"/>
          <w:highlight w:val="none"/>
          <w:lang w:eastAsia="zh-CN"/>
        </w:rPr>
        <w:t>幼儿园保健医生</w:t>
      </w:r>
      <w:r>
        <w:rPr>
          <w:rFonts w:hint="eastAsia" w:ascii="仿宋" w:hAnsi="仿宋" w:eastAsia="仿宋" w:cs="黑体"/>
          <w:color w:val="auto"/>
          <w:sz w:val="32"/>
          <w:szCs w:val="32"/>
          <w:highlight w:val="none"/>
        </w:rPr>
        <w:t>须携带以下材料的原件及复印件各一份</w:t>
      </w:r>
      <w:r>
        <w:rPr>
          <w:rFonts w:hint="eastAsia" w:ascii="仿宋" w:hAnsi="仿宋" w:eastAsia="仿宋" w:cs="黑体"/>
          <w:color w:val="auto"/>
          <w:sz w:val="32"/>
          <w:szCs w:val="32"/>
          <w:highlight w:val="none"/>
          <w:lang w:eastAsia="zh-CN"/>
        </w:rPr>
        <w:t>，在规定时间内（网上报名通过后、缴费前）到报考单位</w:t>
      </w:r>
      <w:r>
        <w:rPr>
          <w:rFonts w:hint="eastAsia" w:ascii="仿宋" w:hAnsi="仿宋" w:eastAsia="仿宋" w:cs="黑体"/>
          <w:color w:val="auto"/>
          <w:sz w:val="32"/>
          <w:szCs w:val="32"/>
          <w:highlight w:val="none"/>
        </w:rPr>
        <w:t>参审：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1.《武汉东湖高新区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val="en-US" w:eastAsia="zh-CN"/>
        </w:rPr>
        <w:t>2021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年教师招聘考试报名表》；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2.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eastAsia="zh-CN"/>
        </w:rPr>
        <w:t>居民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身份证；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3.毕业证、学位证；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4.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eastAsia="zh-CN"/>
        </w:rPr>
        <w:t>所有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学历的《教育部学历证书电子注册备案表》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eastAsia="zh-CN"/>
        </w:rPr>
        <w:t>或《中国高等学历认证报告》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；</w:t>
      </w:r>
    </w:p>
    <w:p>
      <w:pPr>
        <w:spacing w:line="560" w:lineRule="exact"/>
        <w:ind w:firstLine="640" w:firstLineChars="200"/>
        <w:rPr>
          <w:rFonts w:hint="eastAsia" w:ascii="黑体" w:hAnsi="黑体" w:eastAsia="黑体" w:cs="黑体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5.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eastAsia="zh-CN"/>
        </w:rPr>
        <w:t>执业医师资格证。</w:t>
      </w:r>
    </w:p>
    <w:p>
      <w:bookmarkStart w:id="0" w:name="_GoBack"/>
      <w:bookmarkEnd w:id="0"/>
    </w:p>
    <w:sectPr>
      <w:pgSz w:w="11906" w:h="16838"/>
      <w:pgMar w:top="1327" w:right="1701" w:bottom="1157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5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17</w:t>
    </w:r>
    <w: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246C51"/>
    <w:rsid w:val="75246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武汉市教育局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Office_11.8.6.8811_F1E327BC-269C-435d-A152-05C5408002CA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2021-04-06T09:01:00Z</dcterms:created>
  <dc:creator>王新意</dc:creator>
  <cp:lastModifiedBy>王新意</cp:lastModifiedBy>
  <dcterms:modified xsi:type="dcterms:W3CDTF">2021-04-06T09:01:59Z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2052-11.8.6.8811</vt:lpwstr>
  </property>
</Properties>
</file>